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2570E" w14:textId="0DBE0C7C" w:rsidR="00164637" w:rsidRDefault="004A25EE" w:rsidP="004555BD">
      <w:pPr>
        <w:pStyle w:val="Bodytext30"/>
        <w:shd w:val="clear" w:color="auto" w:fill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090D4F" wp14:editId="7BDE81ED">
            <wp:simplePos x="0" y="0"/>
            <wp:positionH relativeFrom="page">
              <wp:posOffset>3380740</wp:posOffset>
            </wp:positionH>
            <wp:positionV relativeFrom="paragraph">
              <wp:posOffset>-211455</wp:posOffset>
            </wp:positionV>
            <wp:extent cx="954157" cy="927387"/>
            <wp:effectExtent l="0" t="0" r="0" b="635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7" cy="927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154AA" w14:textId="77777777" w:rsidR="00164637" w:rsidRDefault="00164637" w:rsidP="004555BD">
      <w:pPr>
        <w:pStyle w:val="Bodytext30"/>
        <w:shd w:val="clear" w:color="auto" w:fill="auto"/>
      </w:pPr>
    </w:p>
    <w:p w14:paraId="1ECA5DD2" w14:textId="77777777" w:rsidR="00164637" w:rsidRDefault="00164637" w:rsidP="004555BD">
      <w:pPr>
        <w:pStyle w:val="Bodytext30"/>
        <w:shd w:val="clear" w:color="auto" w:fill="auto"/>
      </w:pPr>
    </w:p>
    <w:p w14:paraId="0231B1B4" w14:textId="492A722E" w:rsidR="00164637" w:rsidRDefault="00164637" w:rsidP="004555BD">
      <w:pPr>
        <w:pStyle w:val="Bodytext30"/>
        <w:shd w:val="clear" w:color="auto" w:fill="auto"/>
      </w:pPr>
    </w:p>
    <w:p w14:paraId="6A415BB7" w14:textId="477AF106" w:rsidR="00166AAF" w:rsidRDefault="00575263" w:rsidP="00C3752D">
      <w:pPr>
        <w:pStyle w:val="Bodytext30"/>
        <w:shd w:val="clear" w:color="auto" w:fill="auto"/>
      </w:pPr>
      <w:r>
        <w:t>Valstybės vaiko teisių apsaugos ir įvaikinimo tarnyba prie Socialinės apsaugos ir darbo ministerijos yra nepriklausoma nacionalinė vaiko teisių apsaugą įgyvendinanti institucija.</w:t>
      </w:r>
    </w:p>
    <w:p w14:paraId="68687310" w14:textId="3F30EA86" w:rsidR="00166AAF" w:rsidRDefault="00575263" w:rsidP="00C3752D">
      <w:pPr>
        <w:pStyle w:val="Bodytext30"/>
        <w:shd w:val="clear" w:color="auto" w:fill="auto"/>
      </w:pPr>
      <w:r>
        <w:t>Mūsų misija - saugoti ir ginti kiekvieno vaiko teises ir teisėtus interesus.</w:t>
      </w:r>
    </w:p>
    <w:p w14:paraId="5917B89D" w14:textId="2FF6DDA9" w:rsidR="00C3752D" w:rsidRPr="00C3752D" w:rsidRDefault="00C3752D" w:rsidP="00C3752D">
      <w:pPr>
        <w:tabs>
          <w:tab w:val="left" w:pos="2900"/>
        </w:tabs>
      </w:pPr>
    </w:p>
    <w:p w14:paraId="676ED377" w14:textId="31E49D6F" w:rsidR="00153404" w:rsidRDefault="00980141" w:rsidP="00C3752D">
      <w:pPr>
        <w:pStyle w:val="Heading20"/>
        <w:shd w:val="clear" w:color="auto" w:fill="auto"/>
        <w:ind w:left="360" w:hanging="360"/>
        <w:jc w:val="center"/>
        <w:rPr>
          <w:color w:val="4472C4" w:themeColor="accent1"/>
          <w:sz w:val="22"/>
          <w:szCs w:val="22"/>
        </w:rPr>
      </w:pPr>
      <w:bookmarkStart w:id="0" w:name="bookmark1"/>
      <w:r w:rsidRPr="00010159">
        <w:rPr>
          <w:color w:val="4472C4" w:themeColor="accent1"/>
          <w:sz w:val="22"/>
          <w:szCs w:val="22"/>
        </w:rPr>
        <w:t>VYRIAUSIASIS</w:t>
      </w:r>
      <w:r w:rsidR="007520E7" w:rsidRPr="00010159">
        <w:rPr>
          <w:color w:val="4472C4" w:themeColor="accent1"/>
          <w:sz w:val="22"/>
          <w:szCs w:val="22"/>
        </w:rPr>
        <w:t xml:space="preserve"> (-IOJI) </w:t>
      </w:r>
      <w:r w:rsidRPr="00010159">
        <w:rPr>
          <w:color w:val="4472C4" w:themeColor="accent1"/>
          <w:sz w:val="22"/>
          <w:szCs w:val="22"/>
        </w:rPr>
        <w:t>SPECIALIST</w:t>
      </w:r>
      <w:r w:rsidR="007520E7" w:rsidRPr="00010159">
        <w:rPr>
          <w:color w:val="4472C4" w:themeColor="accent1"/>
          <w:sz w:val="22"/>
          <w:szCs w:val="22"/>
        </w:rPr>
        <w:t>AS (-Ė) (</w:t>
      </w:r>
      <w:r w:rsidR="00390A5E" w:rsidRPr="00010159">
        <w:rPr>
          <w:color w:val="4472C4" w:themeColor="accent1"/>
          <w:sz w:val="22"/>
          <w:szCs w:val="22"/>
        </w:rPr>
        <w:t>TEISININKAS</w:t>
      </w:r>
      <w:r w:rsidR="007520E7" w:rsidRPr="00010159">
        <w:rPr>
          <w:color w:val="4472C4" w:themeColor="accent1"/>
          <w:sz w:val="22"/>
          <w:szCs w:val="22"/>
        </w:rPr>
        <w:t>)</w:t>
      </w:r>
      <w:r w:rsidR="00010159">
        <w:rPr>
          <w:color w:val="4472C4" w:themeColor="accent1"/>
          <w:sz w:val="22"/>
          <w:szCs w:val="22"/>
        </w:rPr>
        <w:t xml:space="preserve"> VISOJE LIETUVOJE</w:t>
      </w:r>
    </w:p>
    <w:p w14:paraId="2158F7DB" w14:textId="6D55D882" w:rsidR="00980141" w:rsidRPr="00153404" w:rsidRDefault="00980141" w:rsidP="00C3752D">
      <w:pPr>
        <w:pStyle w:val="Heading20"/>
        <w:shd w:val="clear" w:color="auto" w:fill="auto"/>
        <w:ind w:left="360" w:hanging="360"/>
        <w:jc w:val="center"/>
        <w:rPr>
          <w:color w:val="4472C4" w:themeColor="accent1"/>
          <w:sz w:val="22"/>
          <w:szCs w:val="22"/>
        </w:rPr>
      </w:pPr>
    </w:p>
    <w:p w14:paraId="79CE4D21" w14:textId="77777777" w:rsidR="00153404" w:rsidRDefault="00153404" w:rsidP="00C3752D">
      <w:pPr>
        <w:pStyle w:val="Heading20"/>
        <w:shd w:val="clear" w:color="auto" w:fill="auto"/>
        <w:ind w:left="360" w:hanging="360"/>
      </w:pPr>
    </w:p>
    <w:p w14:paraId="77FC86BA" w14:textId="5FAD4B94" w:rsidR="00153404" w:rsidRPr="006814C5" w:rsidRDefault="00575263" w:rsidP="00C3752D">
      <w:pPr>
        <w:pStyle w:val="Heading20"/>
        <w:shd w:val="clear" w:color="auto" w:fill="auto"/>
        <w:ind w:left="720" w:hanging="720"/>
      </w:pPr>
      <w:r w:rsidRPr="006814C5">
        <w:t>Darbo pobūdis:</w:t>
      </w:r>
      <w:bookmarkStart w:id="1" w:name="bookmark2"/>
      <w:bookmarkEnd w:id="0"/>
      <w:r w:rsidR="00153404" w:rsidRPr="006814C5">
        <w:t xml:space="preserve"> </w:t>
      </w:r>
    </w:p>
    <w:p w14:paraId="1667B429" w14:textId="5717E245" w:rsidR="003A3134" w:rsidRDefault="00DE6564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DE6564">
        <w:rPr>
          <w:b w:val="0"/>
          <w:bCs w:val="0"/>
          <w:sz w:val="18"/>
          <w:szCs w:val="18"/>
        </w:rPr>
        <w:t>Apdoro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su administracinių sprendimų priėmimu susijusią informaciją arba prireikus koordinuo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su administracinių sprendimų priėmimu susijusios informacijos apdorojimą</w:t>
      </w:r>
      <w:r w:rsidR="00BC66F5">
        <w:rPr>
          <w:b w:val="0"/>
          <w:bCs w:val="0"/>
          <w:sz w:val="18"/>
          <w:szCs w:val="18"/>
        </w:rPr>
        <w:t>;</w:t>
      </w:r>
    </w:p>
    <w:p w14:paraId="1221737B" w14:textId="77777777" w:rsidR="00285903" w:rsidRPr="000B5288" w:rsidRDefault="00285903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DE6564">
        <w:rPr>
          <w:b w:val="0"/>
          <w:bCs w:val="0"/>
          <w:sz w:val="18"/>
          <w:szCs w:val="18"/>
        </w:rPr>
        <w:t>Konsultuo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priskirtos srities klausimais</w:t>
      </w:r>
      <w:r>
        <w:rPr>
          <w:b w:val="0"/>
          <w:bCs w:val="0"/>
          <w:sz w:val="18"/>
          <w:szCs w:val="18"/>
        </w:rPr>
        <w:t>;</w:t>
      </w:r>
    </w:p>
    <w:p w14:paraId="3370165D" w14:textId="72130CA2" w:rsidR="003A3134" w:rsidRPr="000B5288" w:rsidRDefault="00DE6564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DE6564">
        <w:rPr>
          <w:b w:val="0"/>
          <w:bCs w:val="0"/>
          <w:sz w:val="18"/>
          <w:szCs w:val="18"/>
        </w:rPr>
        <w:t>Nagrinė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prašymus ir skundus sudėtingais klausimais dėl administracinių sprendimų priėmimo veiklų vykdymo, reng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administracinius sprendimus ir atsakymus arba prireikus koordinuo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prašymų ir skundų sudėtingais klausimais dėl administracinių sprendimų priėmimo veiklų vykdymo nagrinėjimą arba prireikus koordinuo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administracinių sprendimų ir atsakymų rengimą</w:t>
      </w:r>
      <w:r w:rsidR="00BC66F5">
        <w:rPr>
          <w:b w:val="0"/>
          <w:bCs w:val="0"/>
          <w:sz w:val="18"/>
          <w:szCs w:val="18"/>
        </w:rPr>
        <w:t>;</w:t>
      </w:r>
    </w:p>
    <w:p w14:paraId="414FE1FC" w14:textId="6AA29E60" w:rsidR="003A3134" w:rsidRPr="000B5288" w:rsidRDefault="00DE6564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DE6564">
        <w:rPr>
          <w:b w:val="0"/>
          <w:bCs w:val="0"/>
          <w:sz w:val="18"/>
          <w:szCs w:val="18"/>
        </w:rPr>
        <w:t>Organizuo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administracinių sprendimų priėmimo procesą arba prireikus koordinuo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administracinių sprendimų priėmimo proceso organizavimą</w:t>
      </w:r>
      <w:r w:rsidR="00AC587D" w:rsidRPr="000B5288">
        <w:rPr>
          <w:b w:val="0"/>
          <w:bCs w:val="0"/>
          <w:sz w:val="18"/>
          <w:szCs w:val="18"/>
        </w:rPr>
        <w:t>;</w:t>
      </w:r>
    </w:p>
    <w:p w14:paraId="55BF140C" w14:textId="3D8D77CA" w:rsidR="00AC587D" w:rsidRPr="000B5288" w:rsidRDefault="00DE6564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DE6564">
        <w:rPr>
          <w:b w:val="0"/>
          <w:bCs w:val="0"/>
          <w:sz w:val="18"/>
          <w:szCs w:val="18"/>
        </w:rPr>
        <w:t>Priim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ir aptarnau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asmenis arba prireikus koordinuo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asmenų priėmimą ir aptarnavimą, jei tai susiję su administracinio sprendimo priėmimo vykdymu</w:t>
      </w:r>
      <w:r w:rsidR="00AC587D" w:rsidRPr="000B5288">
        <w:rPr>
          <w:b w:val="0"/>
          <w:bCs w:val="0"/>
          <w:sz w:val="18"/>
          <w:szCs w:val="18"/>
        </w:rPr>
        <w:t>;</w:t>
      </w:r>
    </w:p>
    <w:p w14:paraId="49069F94" w14:textId="37A5E91C" w:rsidR="00AC587D" w:rsidRPr="000B5288" w:rsidRDefault="00DE6564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DE6564">
        <w:rPr>
          <w:b w:val="0"/>
          <w:bCs w:val="0"/>
          <w:sz w:val="18"/>
          <w:szCs w:val="18"/>
        </w:rPr>
        <w:t>Reng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ir teik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informaciją su administracinių sprendimų priėmimu susijusiais sudėtingais klausimais arba prireikus koordinuo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informacijos su administracinių sprendimų priėmimu susijusiais sudėtingais klausimais rengimą ir teikimą</w:t>
      </w:r>
      <w:r w:rsidR="00B27421" w:rsidRPr="000B5288">
        <w:rPr>
          <w:b w:val="0"/>
          <w:bCs w:val="0"/>
          <w:sz w:val="18"/>
          <w:szCs w:val="18"/>
        </w:rPr>
        <w:t>;</w:t>
      </w:r>
    </w:p>
    <w:p w14:paraId="50000099" w14:textId="4079C2B5" w:rsidR="00B27421" w:rsidRPr="000B5288" w:rsidRDefault="00DE6564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DE6564">
        <w:rPr>
          <w:b w:val="0"/>
          <w:bCs w:val="0"/>
          <w:sz w:val="18"/>
          <w:szCs w:val="18"/>
        </w:rPr>
        <w:t>Reng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ir teik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pasiūlymus su administracinių sprendimų priėmimu susijusiais klausimais</w:t>
      </w:r>
      <w:r w:rsidR="00B27421" w:rsidRPr="000B5288">
        <w:rPr>
          <w:b w:val="0"/>
          <w:bCs w:val="0"/>
          <w:sz w:val="18"/>
          <w:szCs w:val="18"/>
        </w:rPr>
        <w:t>;</w:t>
      </w:r>
    </w:p>
    <w:p w14:paraId="4F97EEAD" w14:textId="15261D04" w:rsidR="00B27421" w:rsidRDefault="00DE6564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DE6564">
        <w:rPr>
          <w:b w:val="0"/>
          <w:bCs w:val="0"/>
          <w:sz w:val="18"/>
          <w:szCs w:val="18"/>
        </w:rPr>
        <w:t>Reng</w:t>
      </w:r>
      <w:r>
        <w:rPr>
          <w:b w:val="0"/>
          <w:bCs w:val="0"/>
          <w:sz w:val="18"/>
          <w:szCs w:val="18"/>
        </w:rPr>
        <w:t xml:space="preserve">ti </w:t>
      </w:r>
      <w:r w:rsidRPr="00DE6564">
        <w:rPr>
          <w:b w:val="0"/>
          <w:bCs w:val="0"/>
          <w:sz w:val="18"/>
          <w:szCs w:val="18"/>
        </w:rPr>
        <w:t>teisės aktų projektus ir kitus susijusius dokumentus dėl administracinių sprendimų priėmimo arba prireikus koordinuo</w:t>
      </w:r>
      <w:r>
        <w:rPr>
          <w:b w:val="0"/>
          <w:bCs w:val="0"/>
          <w:sz w:val="18"/>
          <w:szCs w:val="18"/>
        </w:rPr>
        <w:t>ti</w:t>
      </w:r>
      <w:r w:rsidRPr="00DE6564">
        <w:rPr>
          <w:b w:val="0"/>
          <w:bCs w:val="0"/>
          <w:sz w:val="18"/>
          <w:szCs w:val="18"/>
        </w:rPr>
        <w:t xml:space="preserve"> teisės aktų projektų ir kitų susijusių dokumentų dėl administracinių sprendimų priėmimo rengimą</w:t>
      </w:r>
      <w:r w:rsidR="00B27421" w:rsidRPr="000B5288">
        <w:rPr>
          <w:b w:val="0"/>
          <w:bCs w:val="0"/>
          <w:sz w:val="18"/>
          <w:szCs w:val="18"/>
        </w:rPr>
        <w:t>;</w:t>
      </w:r>
    </w:p>
    <w:p w14:paraId="2A32C740" w14:textId="2AEA2E22" w:rsidR="00327D8A" w:rsidRDefault="00327D8A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327D8A">
        <w:rPr>
          <w:b w:val="0"/>
          <w:bCs w:val="0"/>
          <w:sz w:val="18"/>
          <w:szCs w:val="18"/>
        </w:rPr>
        <w:t>Atstovau</w:t>
      </w:r>
      <w:r>
        <w:rPr>
          <w:b w:val="0"/>
          <w:bCs w:val="0"/>
          <w:sz w:val="18"/>
          <w:szCs w:val="18"/>
        </w:rPr>
        <w:t>ti</w:t>
      </w:r>
      <w:r w:rsidRPr="00327D8A">
        <w:rPr>
          <w:b w:val="0"/>
          <w:bCs w:val="0"/>
          <w:sz w:val="18"/>
          <w:szCs w:val="18"/>
        </w:rPr>
        <w:t xml:space="preserve"> valstybei, įstaigai nacionaliniuose teismuose ir ginčų sprendimo institucijose civilinėse ir administracinėse bylose, reng</w:t>
      </w:r>
      <w:r>
        <w:rPr>
          <w:b w:val="0"/>
          <w:bCs w:val="0"/>
          <w:sz w:val="18"/>
          <w:szCs w:val="18"/>
        </w:rPr>
        <w:t>ti</w:t>
      </w:r>
      <w:r w:rsidRPr="00327D8A">
        <w:rPr>
          <w:b w:val="0"/>
          <w:bCs w:val="0"/>
          <w:sz w:val="18"/>
          <w:szCs w:val="18"/>
        </w:rPr>
        <w:t xml:space="preserve"> procesinius dokumentus ir juos įteik</w:t>
      </w:r>
      <w:r>
        <w:rPr>
          <w:b w:val="0"/>
          <w:bCs w:val="0"/>
          <w:sz w:val="18"/>
          <w:szCs w:val="18"/>
        </w:rPr>
        <w:t>ti</w:t>
      </w:r>
      <w:r w:rsidRPr="00327D8A">
        <w:rPr>
          <w:b w:val="0"/>
          <w:bCs w:val="0"/>
          <w:sz w:val="18"/>
          <w:szCs w:val="18"/>
        </w:rPr>
        <w:t>, dalyvau</w:t>
      </w:r>
      <w:r>
        <w:rPr>
          <w:b w:val="0"/>
          <w:bCs w:val="0"/>
          <w:sz w:val="18"/>
          <w:szCs w:val="18"/>
        </w:rPr>
        <w:t>ti</w:t>
      </w:r>
      <w:r w:rsidRPr="00327D8A">
        <w:rPr>
          <w:b w:val="0"/>
          <w:bCs w:val="0"/>
          <w:sz w:val="18"/>
          <w:szCs w:val="18"/>
        </w:rPr>
        <w:t xml:space="preserve"> posėdžiuose ir įgyvendi</w:t>
      </w:r>
      <w:r>
        <w:rPr>
          <w:b w:val="0"/>
          <w:bCs w:val="0"/>
          <w:sz w:val="18"/>
          <w:szCs w:val="18"/>
        </w:rPr>
        <w:t>nti</w:t>
      </w:r>
      <w:r w:rsidRPr="00327D8A">
        <w:rPr>
          <w:b w:val="0"/>
          <w:bCs w:val="0"/>
          <w:sz w:val="18"/>
          <w:szCs w:val="18"/>
        </w:rPr>
        <w:t xml:space="preserve"> kitas bylos šalies atstovo procesines teises</w:t>
      </w:r>
      <w:r>
        <w:rPr>
          <w:b w:val="0"/>
          <w:bCs w:val="0"/>
          <w:sz w:val="18"/>
          <w:szCs w:val="18"/>
        </w:rPr>
        <w:t>;</w:t>
      </w:r>
    </w:p>
    <w:p w14:paraId="4997C96E" w14:textId="0ADA1388" w:rsidR="00327D8A" w:rsidRDefault="00327D8A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327D8A">
        <w:rPr>
          <w:b w:val="0"/>
          <w:bCs w:val="0"/>
          <w:sz w:val="18"/>
          <w:szCs w:val="18"/>
        </w:rPr>
        <w:t>Pad</w:t>
      </w:r>
      <w:r>
        <w:rPr>
          <w:b w:val="0"/>
          <w:bCs w:val="0"/>
          <w:sz w:val="18"/>
          <w:szCs w:val="18"/>
        </w:rPr>
        <w:t>ėti</w:t>
      </w:r>
      <w:r w:rsidRPr="00327D8A">
        <w:rPr>
          <w:b w:val="0"/>
          <w:bCs w:val="0"/>
          <w:sz w:val="18"/>
          <w:szCs w:val="18"/>
        </w:rPr>
        <w:t xml:space="preserve"> derėtis dėl taikaus susitarimo bei jo sąlygų ir/ar priim</w:t>
      </w:r>
      <w:r>
        <w:rPr>
          <w:b w:val="0"/>
          <w:bCs w:val="0"/>
          <w:sz w:val="18"/>
          <w:szCs w:val="18"/>
        </w:rPr>
        <w:t xml:space="preserve">ti </w:t>
      </w:r>
      <w:r w:rsidRPr="00327D8A">
        <w:rPr>
          <w:b w:val="0"/>
          <w:bCs w:val="0"/>
          <w:sz w:val="18"/>
          <w:szCs w:val="18"/>
        </w:rPr>
        <w:t>sprendimus</w:t>
      </w:r>
      <w:r>
        <w:rPr>
          <w:b w:val="0"/>
          <w:bCs w:val="0"/>
          <w:sz w:val="18"/>
          <w:szCs w:val="18"/>
        </w:rPr>
        <w:t>;</w:t>
      </w:r>
    </w:p>
    <w:p w14:paraId="11EF18D4" w14:textId="41B7A08C" w:rsidR="00327D8A" w:rsidRDefault="00327D8A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327D8A">
        <w:rPr>
          <w:b w:val="0"/>
          <w:bCs w:val="0"/>
          <w:sz w:val="18"/>
          <w:szCs w:val="18"/>
        </w:rPr>
        <w:t>Pateik</w:t>
      </w:r>
      <w:r>
        <w:rPr>
          <w:b w:val="0"/>
          <w:bCs w:val="0"/>
          <w:sz w:val="18"/>
          <w:szCs w:val="18"/>
        </w:rPr>
        <w:t>ti</w:t>
      </w:r>
      <w:r w:rsidRPr="00327D8A">
        <w:rPr>
          <w:b w:val="0"/>
          <w:bCs w:val="0"/>
          <w:sz w:val="18"/>
          <w:szCs w:val="18"/>
        </w:rPr>
        <w:t xml:space="preserve"> vykdyti įstaigai išduotus vykdomuosius dokumentus ir atstovau</w:t>
      </w:r>
      <w:r>
        <w:rPr>
          <w:b w:val="0"/>
          <w:bCs w:val="0"/>
          <w:sz w:val="18"/>
          <w:szCs w:val="18"/>
        </w:rPr>
        <w:t>ti</w:t>
      </w:r>
      <w:r w:rsidRPr="00327D8A">
        <w:rPr>
          <w:b w:val="0"/>
          <w:bCs w:val="0"/>
          <w:sz w:val="18"/>
          <w:szCs w:val="18"/>
        </w:rPr>
        <w:t xml:space="preserve"> įstaigai vykdymo procese</w:t>
      </w:r>
      <w:r>
        <w:rPr>
          <w:b w:val="0"/>
          <w:bCs w:val="0"/>
          <w:sz w:val="18"/>
          <w:szCs w:val="18"/>
        </w:rPr>
        <w:t>;</w:t>
      </w:r>
    </w:p>
    <w:p w14:paraId="03D4E41F" w14:textId="3D2F2E05" w:rsidR="00327D8A" w:rsidRDefault="00327D8A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327D8A">
        <w:rPr>
          <w:b w:val="0"/>
          <w:bCs w:val="0"/>
          <w:sz w:val="18"/>
          <w:szCs w:val="18"/>
        </w:rPr>
        <w:t>Prireikus, pagal padalinio kompetenciją atsižvelg</w:t>
      </w:r>
      <w:r>
        <w:rPr>
          <w:b w:val="0"/>
          <w:bCs w:val="0"/>
          <w:sz w:val="18"/>
          <w:szCs w:val="18"/>
        </w:rPr>
        <w:t>iant</w:t>
      </w:r>
      <w:r w:rsidRPr="00327D8A">
        <w:rPr>
          <w:b w:val="0"/>
          <w:bCs w:val="0"/>
          <w:sz w:val="18"/>
          <w:szCs w:val="18"/>
        </w:rPr>
        <w:t xml:space="preserve"> į teismų sprendimus teik</w:t>
      </w:r>
      <w:r>
        <w:rPr>
          <w:b w:val="0"/>
          <w:bCs w:val="0"/>
          <w:sz w:val="18"/>
          <w:szCs w:val="18"/>
        </w:rPr>
        <w:t>ti</w:t>
      </w:r>
      <w:r w:rsidRPr="00327D8A">
        <w:rPr>
          <w:b w:val="0"/>
          <w:bCs w:val="0"/>
          <w:sz w:val="18"/>
          <w:szCs w:val="18"/>
        </w:rPr>
        <w:t xml:space="preserve"> valstybės institucijoms ir įstaigoms pasiūlymus dėl įstatymų, Lietuvos Respublikos Vyriausybės nutarimų ir kitų teisės aktų rengimo, galiojančių teisės aktų keitimo, papildymo ar pripažinimo netekusiais galios</w:t>
      </w:r>
      <w:r>
        <w:rPr>
          <w:b w:val="0"/>
          <w:bCs w:val="0"/>
          <w:sz w:val="18"/>
          <w:szCs w:val="18"/>
        </w:rPr>
        <w:t>;</w:t>
      </w:r>
    </w:p>
    <w:p w14:paraId="25D06611" w14:textId="757BA4AF" w:rsidR="00327D8A" w:rsidRDefault="00327D8A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327D8A">
        <w:rPr>
          <w:b w:val="0"/>
          <w:bCs w:val="0"/>
          <w:sz w:val="18"/>
          <w:szCs w:val="18"/>
        </w:rPr>
        <w:t>Prisid</w:t>
      </w:r>
      <w:r>
        <w:rPr>
          <w:b w:val="0"/>
          <w:bCs w:val="0"/>
          <w:sz w:val="18"/>
          <w:szCs w:val="18"/>
        </w:rPr>
        <w:t>ėti</w:t>
      </w:r>
      <w:r w:rsidRPr="00327D8A">
        <w:rPr>
          <w:b w:val="0"/>
          <w:bCs w:val="0"/>
          <w:sz w:val="18"/>
          <w:szCs w:val="18"/>
        </w:rPr>
        <w:t xml:space="preserve"> vykdant teismo sprendimus ir taikos sutartis</w:t>
      </w:r>
      <w:r>
        <w:rPr>
          <w:b w:val="0"/>
          <w:bCs w:val="0"/>
          <w:sz w:val="18"/>
          <w:szCs w:val="18"/>
        </w:rPr>
        <w:t>;</w:t>
      </w:r>
    </w:p>
    <w:p w14:paraId="2CB4C0DE" w14:textId="67A3450D" w:rsidR="00327D8A" w:rsidRDefault="00327D8A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327D8A">
        <w:rPr>
          <w:b w:val="0"/>
          <w:bCs w:val="0"/>
          <w:sz w:val="18"/>
          <w:szCs w:val="18"/>
        </w:rPr>
        <w:t>Reng</w:t>
      </w:r>
      <w:r>
        <w:rPr>
          <w:b w:val="0"/>
          <w:bCs w:val="0"/>
          <w:sz w:val="18"/>
          <w:szCs w:val="18"/>
        </w:rPr>
        <w:t>ti</w:t>
      </w:r>
      <w:r w:rsidRPr="00327D8A">
        <w:rPr>
          <w:b w:val="0"/>
          <w:bCs w:val="0"/>
          <w:sz w:val="18"/>
          <w:szCs w:val="18"/>
        </w:rPr>
        <w:t xml:space="preserve"> procesinius dokumentus ir atstovau</w:t>
      </w:r>
      <w:r>
        <w:rPr>
          <w:b w:val="0"/>
          <w:bCs w:val="0"/>
          <w:sz w:val="18"/>
          <w:szCs w:val="18"/>
        </w:rPr>
        <w:t>ti</w:t>
      </w:r>
      <w:r w:rsidRPr="00327D8A">
        <w:rPr>
          <w:b w:val="0"/>
          <w:bCs w:val="0"/>
          <w:sz w:val="18"/>
          <w:szCs w:val="18"/>
        </w:rPr>
        <w:t xml:space="preserve"> bylose, įgyvendinant regreso (atsigręžtinio reikalavimo) teisę iš už žalą atsakingų asmenų arba prireikus koordinuo</w:t>
      </w:r>
      <w:r>
        <w:rPr>
          <w:b w:val="0"/>
          <w:bCs w:val="0"/>
          <w:sz w:val="18"/>
          <w:szCs w:val="18"/>
        </w:rPr>
        <w:t>ti</w:t>
      </w:r>
      <w:r w:rsidRPr="00327D8A">
        <w:rPr>
          <w:b w:val="0"/>
          <w:bCs w:val="0"/>
          <w:sz w:val="18"/>
          <w:szCs w:val="18"/>
        </w:rPr>
        <w:t xml:space="preserve"> procesinių dokumentų rengimą ir atstovavimą bylose, įgyvendinant regreso (atsigręžtinio reikalavimo) teisę iš už žalą atsakingų asmenų</w:t>
      </w:r>
      <w:r>
        <w:rPr>
          <w:b w:val="0"/>
          <w:bCs w:val="0"/>
          <w:sz w:val="18"/>
          <w:szCs w:val="18"/>
        </w:rPr>
        <w:t>;</w:t>
      </w:r>
    </w:p>
    <w:p w14:paraId="02DA4929" w14:textId="73510BAF" w:rsidR="00327D8A" w:rsidRDefault="00327D8A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327D8A">
        <w:rPr>
          <w:b w:val="0"/>
          <w:bCs w:val="0"/>
          <w:sz w:val="18"/>
          <w:szCs w:val="18"/>
        </w:rPr>
        <w:t>Rengti procesinius dokumentus priverstinai išieškoti teismo paskirtas įmokas arba prireikus koordinuoti procesinių dokumentų priverstinai išieškoti teismo paskirtas įmokas rengimą, prireikus kreiptis į teisėsaugos institucijas dėl vengimo sumokėti teismo paskirtą įmoką;</w:t>
      </w:r>
    </w:p>
    <w:p w14:paraId="5D1A3936" w14:textId="3FF22207" w:rsidR="00327D8A" w:rsidRDefault="00327D8A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327D8A">
        <w:rPr>
          <w:b w:val="0"/>
          <w:bCs w:val="0"/>
          <w:sz w:val="18"/>
          <w:szCs w:val="18"/>
        </w:rPr>
        <w:t>R</w:t>
      </w:r>
      <w:r>
        <w:rPr>
          <w:b w:val="0"/>
          <w:bCs w:val="0"/>
          <w:sz w:val="18"/>
          <w:szCs w:val="18"/>
        </w:rPr>
        <w:t>inkti</w:t>
      </w:r>
      <w:r w:rsidRPr="00327D8A">
        <w:rPr>
          <w:b w:val="0"/>
          <w:bCs w:val="0"/>
          <w:sz w:val="18"/>
          <w:szCs w:val="18"/>
        </w:rPr>
        <w:t xml:space="preserve"> iš valstybės ir savivaldybių institucijų valstybei ar įstaigai atstovauti reikalingą informaciją, dokumentus, mokslinę informaciją ir medžiagą, specialistų išvadas arba prireikus koordinuo</w:t>
      </w:r>
      <w:r>
        <w:rPr>
          <w:b w:val="0"/>
          <w:bCs w:val="0"/>
          <w:sz w:val="18"/>
          <w:szCs w:val="18"/>
        </w:rPr>
        <w:t>ti</w:t>
      </w:r>
      <w:r w:rsidRPr="00327D8A">
        <w:rPr>
          <w:b w:val="0"/>
          <w:bCs w:val="0"/>
          <w:sz w:val="18"/>
          <w:szCs w:val="18"/>
        </w:rPr>
        <w:t xml:space="preserve"> iš valstybės ir savivaldybių institucijų valstybei ar įstaigai atstovauti reikalingos informacijos, dokumentų, mokslinės informacijos ir medžiagos, specialistų išvadų rinkimą</w:t>
      </w:r>
      <w:r>
        <w:rPr>
          <w:b w:val="0"/>
          <w:bCs w:val="0"/>
          <w:sz w:val="18"/>
          <w:szCs w:val="18"/>
        </w:rPr>
        <w:t>;</w:t>
      </w:r>
    </w:p>
    <w:p w14:paraId="40B59D6B" w14:textId="5E7524B4" w:rsidR="00327D8A" w:rsidRDefault="00327D8A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327D8A">
        <w:rPr>
          <w:b w:val="0"/>
          <w:bCs w:val="0"/>
          <w:sz w:val="18"/>
          <w:szCs w:val="18"/>
        </w:rPr>
        <w:t>Registruo</w:t>
      </w:r>
      <w:r>
        <w:rPr>
          <w:b w:val="0"/>
          <w:bCs w:val="0"/>
          <w:sz w:val="18"/>
          <w:szCs w:val="18"/>
        </w:rPr>
        <w:t>ti</w:t>
      </w:r>
      <w:r w:rsidRPr="00327D8A">
        <w:rPr>
          <w:b w:val="0"/>
          <w:bCs w:val="0"/>
          <w:sz w:val="18"/>
          <w:szCs w:val="18"/>
        </w:rPr>
        <w:t xml:space="preserve"> Socialinės paramos šeimai informacinėje sistemoje (SPIS) duomenis apie taikytas vaiko teisių ir interesų užtikrinimo priemones, susijusias su veikla teismuose civilinėse, baudžiamosiose, administracinėse bylose, kurias nurodo informacinės sistemos nuostatai</w:t>
      </w:r>
      <w:r>
        <w:rPr>
          <w:b w:val="0"/>
          <w:bCs w:val="0"/>
          <w:sz w:val="18"/>
          <w:szCs w:val="18"/>
        </w:rPr>
        <w:t>;</w:t>
      </w:r>
    </w:p>
    <w:p w14:paraId="687FD9A6" w14:textId="5B13D8F2" w:rsidR="00327D8A" w:rsidRDefault="00327D8A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327D8A">
        <w:rPr>
          <w:b w:val="0"/>
          <w:bCs w:val="0"/>
          <w:sz w:val="18"/>
          <w:szCs w:val="18"/>
        </w:rPr>
        <w:t>Dalyvau</w:t>
      </w:r>
      <w:r>
        <w:rPr>
          <w:b w:val="0"/>
          <w:bCs w:val="0"/>
          <w:sz w:val="18"/>
          <w:szCs w:val="18"/>
        </w:rPr>
        <w:t>ti</w:t>
      </w:r>
      <w:r w:rsidRPr="00327D8A">
        <w:rPr>
          <w:b w:val="0"/>
          <w:bCs w:val="0"/>
          <w:sz w:val="18"/>
          <w:szCs w:val="18"/>
        </w:rPr>
        <w:t xml:space="preserve"> vykdymo procese, vykdant nepiniginio pobūdžio teismo sprendimus, tir</w:t>
      </w:r>
      <w:r>
        <w:rPr>
          <w:b w:val="0"/>
          <w:bCs w:val="0"/>
          <w:sz w:val="18"/>
          <w:szCs w:val="18"/>
        </w:rPr>
        <w:t>ti</w:t>
      </w:r>
      <w:r w:rsidRPr="00327D8A">
        <w:rPr>
          <w:b w:val="0"/>
          <w:bCs w:val="0"/>
          <w:sz w:val="18"/>
          <w:szCs w:val="18"/>
        </w:rPr>
        <w:t xml:space="preserve"> administracinius nusižengimus, atstovau</w:t>
      </w:r>
      <w:r w:rsidR="00EA3388">
        <w:rPr>
          <w:b w:val="0"/>
          <w:bCs w:val="0"/>
          <w:sz w:val="18"/>
          <w:szCs w:val="18"/>
        </w:rPr>
        <w:t>ti</w:t>
      </w:r>
      <w:r w:rsidRPr="00327D8A">
        <w:rPr>
          <w:b w:val="0"/>
          <w:bCs w:val="0"/>
          <w:sz w:val="18"/>
          <w:szCs w:val="18"/>
        </w:rPr>
        <w:t xml:space="preserve"> vaiko interesams ikiteisminio tyrimo ir (ar) baudžiamosios bylos nagrinėjimo teisme metu</w:t>
      </w:r>
      <w:r w:rsidR="00EA3388">
        <w:rPr>
          <w:b w:val="0"/>
          <w:bCs w:val="0"/>
          <w:sz w:val="18"/>
          <w:szCs w:val="18"/>
        </w:rPr>
        <w:t>;</w:t>
      </w:r>
    </w:p>
    <w:p w14:paraId="1744DFD3" w14:textId="1C0752C5" w:rsidR="00EA3388" w:rsidRDefault="00EA3388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EA3388">
        <w:rPr>
          <w:b w:val="0"/>
          <w:bCs w:val="0"/>
          <w:sz w:val="18"/>
          <w:szCs w:val="18"/>
        </w:rPr>
        <w:t>Reng</w:t>
      </w:r>
      <w:r>
        <w:rPr>
          <w:b w:val="0"/>
          <w:bCs w:val="0"/>
          <w:sz w:val="18"/>
          <w:szCs w:val="18"/>
        </w:rPr>
        <w:t>iant</w:t>
      </w:r>
      <w:r w:rsidRPr="00EA3388">
        <w:rPr>
          <w:b w:val="0"/>
          <w:bCs w:val="0"/>
          <w:sz w:val="18"/>
          <w:szCs w:val="18"/>
        </w:rPr>
        <w:t xml:space="preserve"> procesinius dokumentus, atstovau</w:t>
      </w:r>
      <w:r>
        <w:rPr>
          <w:b w:val="0"/>
          <w:bCs w:val="0"/>
          <w:sz w:val="18"/>
          <w:szCs w:val="18"/>
        </w:rPr>
        <w:t xml:space="preserve">jant </w:t>
      </w:r>
      <w:r w:rsidRPr="00EA3388">
        <w:rPr>
          <w:b w:val="0"/>
          <w:bCs w:val="0"/>
          <w:sz w:val="18"/>
          <w:szCs w:val="18"/>
        </w:rPr>
        <w:t>vaiką kitose institucijose, lank</w:t>
      </w:r>
      <w:r>
        <w:rPr>
          <w:b w:val="0"/>
          <w:bCs w:val="0"/>
          <w:sz w:val="18"/>
          <w:szCs w:val="18"/>
        </w:rPr>
        <w:t xml:space="preserve">ytis </w:t>
      </w:r>
      <w:r w:rsidRPr="00EA3388">
        <w:rPr>
          <w:b w:val="0"/>
          <w:bCs w:val="0"/>
          <w:sz w:val="18"/>
          <w:szCs w:val="18"/>
        </w:rPr>
        <w:t>šeimose, auginančiose vaikus, tir</w:t>
      </w:r>
      <w:r>
        <w:rPr>
          <w:b w:val="0"/>
          <w:bCs w:val="0"/>
          <w:sz w:val="18"/>
          <w:szCs w:val="18"/>
        </w:rPr>
        <w:t>ti</w:t>
      </w:r>
      <w:r w:rsidRPr="00EA3388">
        <w:rPr>
          <w:b w:val="0"/>
          <w:bCs w:val="0"/>
          <w:sz w:val="18"/>
          <w:szCs w:val="18"/>
        </w:rPr>
        <w:t xml:space="preserve"> jų gyvenamąją aplinką, išklaus</w:t>
      </w:r>
      <w:r>
        <w:rPr>
          <w:b w:val="0"/>
          <w:bCs w:val="0"/>
          <w:sz w:val="18"/>
          <w:szCs w:val="18"/>
        </w:rPr>
        <w:t>yti</w:t>
      </w:r>
      <w:r w:rsidRPr="00EA3388">
        <w:rPr>
          <w:b w:val="0"/>
          <w:bCs w:val="0"/>
          <w:sz w:val="18"/>
          <w:szCs w:val="18"/>
        </w:rPr>
        <w:t xml:space="preserve"> vaiko nuomonę, nust</w:t>
      </w:r>
      <w:r>
        <w:rPr>
          <w:b w:val="0"/>
          <w:bCs w:val="0"/>
          <w:sz w:val="18"/>
          <w:szCs w:val="18"/>
        </w:rPr>
        <w:t>ačius</w:t>
      </w:r>
      <w:r w:rsidRPr="00EA3388">
        <w:rPr>
          <w:b w:val="0"/>
          <w:bCs w:val="0"/>
          <w:sz w:val="18"/>
          <w:szCs w:val="18"/>
        </w:rPr>
        <w:t xml:space="preserve"> problemas ir vaiko teisių pažeidimus, nedels</w:t>
      </w:r>
      <w:r>
        <w:rPr>
          <w:b w:val="0"/>
          <w:bCs w:val="0"/>
          <w:sz w:val="18"/>
          <w:szCs w:val="18"/>
        </w:rPr>
        <w:t>iant</w:t>
      </w:r>
      <w:r w:rsidRPr="00EA3388">
        <w:rPr>
          <w:b w:val="0"/>
          <w:bCs w:val="0"/>
          <w:sz w:val="18"/>
          <w:szCs w:val="18"/>
        </w:rPr>
        <w:t xml:space="preserve"> teisės aktų nustatyta tvarka im</w:t>
      </w:r>
      <w:r>
        <w:rPr>
          <w:b w:val="0"/>
          <w:bCs w:val="0"/>
          <w:sz w:val="18"/>
          <w:szCs w:val="18"/>
        </w:rPr>
        <w:t>tis</w:t>
      </w:r>
      <w:r w:rsidRPr="00EA3388">
        <w:rPr>
          <w:b w:val="0"/>
          <w:bCs w:val="0"/>
          <w:sz w:val="18"/>
          <w:szCs w:val="18"/>
        </w:rPr>
        <w:t xml:space="preserve"> būtinų reagavimo veiksmų, siek</w:t>
      </w:r>
      <w:r>
        <w:rPr>
          <w:b w:val="0"/>
          <w:bCs w:val="0"/>
          <w:sz w:val="18"/>
          <w:szCs w:val="18"/>
        </w:rPr>
        <w:t>iant</w:t>
      </w:r>
      <w:r w:rsidRPr="00EA3388">
        <w:rPr>
          <w:b w:val="0"/>
          <w:bCs w:val="0"/>
          <w:sz w:val="18"/>
          <w:szCs w:val="18"/>
        </w:rPr>
        <w:t xml:space="preserve"> užtikrinti vaiko teises ir vaiko saugumą</w:t>
      </w:r>
      <w:r>
        <w:rPr>
          <w:b w:val="0"/>
          <w:bCs w:val="0"/>
          <w:sz w:val="18"/>
          <w:szCs w:val="18"/>
        </w:rPr>
        <w:t>;</w:t>
      </w:r>
    </w:p>
    <w:p w14:paraId="56F079FA" w14:textId="793CF068" w:rsidR="00EA3388" w:rsidRDefault="00EA3388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EA3388">
        <w:rPr>
          <w:b w:val="0"/>
          <w:bCs w:val="0"/>
          <w:sz w:val="18"/>
          <w:szCs w:val="18"/>
        </w:rPr>
        <w:t>Bendradarbiau</w:t>
      </w:r>
      <w:r>
        <w:rPr>
          <w:b w:val="0"/>
          <w:bCs w:val="0"/>
          <w:sz w:val="18"/>
          <w:szCs w:val="18"/>
        </w:rPr>
        <w:t>ti</w:t>
      </w:r>
      <w:r w:rsidRPr="00EA3388">
        <w:rPr>
          <w:b w:val="0"/>
          <w:bCs w:val="0"/>
          <w:sz w:val="18"/>
          <w:szCs w:val="18"/>
        </w:rPr>
        <w:t xml:space="preserve"> su savivaldybės administracijomis, valstybės ir savivaldybių įstaigomis, nevyriausybinėmis organizacijomis, sprendžiant su vaiko teisių apsauga susijusius klausimus, dalyvau</w:t>
      </w:r>
      <w:r>
        <w:rPr>
          <w:b w:val="0"/>
          <w:bCs w:val="0"/>
          <w:sz w:val="18"/>
          <w:szCs w:val="18"/>
        </w:rPr>
        <w:t>ti</w:t>
      </w:r>
      <w:r w:rsidRPr="00EA3388">
        <w:rPr>
          <w:b w:val="0"/>
          <w:bCs w:val="0"/>
          <w:sz w:val="18"/>
          <w:szCs w:val="18"/>
        </w:rPr>
        <w:t xml:space="preserve"> pasitarimuose vaiko teisių apsaugos klausimais, organizuo</w:t>
      </w:r>
      <w:r>
        <w:rPr>
          <w:b w:val="0"/>
          <w:bCs w:val="0"/>
          <w:sz w:val="18"/>
          <w:szCs w:val="18"/>
        </w:rPr>
        <w:t>ti</w:t>
      </w:r>
      <w:r w:rsidRPr="00EA3388">
        <w:rPr>
          <w:b w:val="0"/>
          <w:bCs w:val="0"/>
          <w:sz w:val="18"/>
          <w:szCs w:val="18"/>
        </w:rPr>
        <w:t xml:space="preserve"> pasitarimus</w:t>
      </w:r>
      <w:r>
        <w:rPr>
          <w:b w:val="0"/>
          <w:bCs w:val="0"/>
          <w:sz w:val="18"/>
          <w:szCs w:val="18"/>
        </w:rPr>
        <w:t>;</w:t>
      </w:r>
    </w:p>
    <w:p w14:paraId="6B05E360" w14:textId="77777777" w:rsidR="00EA3388" w:rsidRPr="00EA3388" w:rsidRDefault="00EA3388" w:rsidP="00C3752D">
      <w:pPr>
        <w:numPr>
          <w:ilvl w:val="0"/>
          <w:numId w:val="10"/>
        </w:numPr>
        <w:spacing w:line="230" w:lineRule="exact"/>
        <w:ind w:left="284" w:hanging="284"/>
        <w:jc w:val="both"/>
        <w:outlineLvl w:val="1"/>
        <w:rPr>
          <w:rFonts w:ascii="Calibri" w:eastAsia="Calibri" w:hAnsi="Calibri" w:cs="Calibri"/>
          <w:color w:val="auto"/>
          <w:sz w:val="18"/>
          <w:szCs w:val="18"/>
        </w:rPr>
      </w:pPr>
      <w:r w:rsidRPr="00EA3388">
        <w:rPr>
          <w:rFonts w:ascii="Calibri" w:eastAsia="Calibri" w:hAnsi="Calibri" w:cs="Calibri"/>
          <w:color w:val="auto"/>
          <w:sz w:val="18"/>
          <w:szCs w:val="18"/>
        </w:rPr>
        <w:t>Dalyvauti komisijų ir darbo grupių, susijusių su vaiko teisių apsauga, veikloje;</w:t>
      </w:r>
    </w:p>
    <w:p w14:paraId="776DE78B" w14:textId="3BA233A0" w:rsidR="0022676D" w:rsidRPr="00DD51ED" w:rsidRDefault="00F308F9" w:rsidP="00C3752D">
      <w:pPr>
        <w:pStyle w:val="Heading20"/>
        <w:numPr>
          <w:ilvl w:val="0"/>
          <w:numId w:val="10"/>
        </w:numPr>
        <w:shd w:val="clear" w:color="auto" w:fill="auto"/>
        <w:ind w:left="284" w:hanging="284"/>
        <w:jc w:val="both"/>
        <w:rPr>
          <w:b w:val="0"/>
          <w:bCs w:val="0"/>
          <w:sz w:val="18"/>
          <w:szCs w:val="18"/>
        </w:rPr>
      </w:pPr>
      <w:r w:rsidRPr="00F308F9">
        <w:rPr>
          <w:b w:val="0"/>
          <w:bCs w:val="0"/>
          <w:sz w:val="18"/>
          <w:szCs w:val="18"/>
        </w:rPr>
        <w:t>Vykd</w:t>
      </w:r>
      <w:r>
        <w:rPr>
          <w:b w:val="0"/>
          <w:bCs w:val="0"/>
          <w:sz w:val="18"/>
          <w:szCs w:val="18"/>
        </w:rPr>
        <w:t>yti</w:t>
      </w:r>
      <w:r w:rsidRPr="00F308F9">
        <w:rPr>
          <w:b w:val="0"/>
          <w:bCs w:val="0"/>
          <w:sz w:val="18"/>
          <w:szCs w:val="18"/>
        </w:rPr>
        <w:t xml:space="preserve"> kitus nenuolatinio pobūdžio su struktūrinio padalinio veikla susijusius pavedimus</w:t>
      </w:r>
      <w:r>
        <w:rPr>
          <w:b w:val="0"/>
          <w:bCs w:val="0"/>
          <w:sz w:val="18"/>
          <w:szCs w:val="18"/>
        </w:rPr>
        <w:t>.</w:t>
      </w:r>
    </w:p>
    <w:p w14:paraId="40B650B4" w14:textId="77777777" w:rsidR="00B758B4" w:rsidRPr="0074404F" w:rsidRDefault="00B758B4" w:rsidP="00C3752D">
      <w:pPr>
        <w:pStyle w:val="Heading20"/>
        <w:shd w:val="clear" w:color="auto" w:fill="auto"/>
        <w:ind w:firstLine="0"/>
        <w:jc w:val="both"/>
        <w:rPr>
          <w:b w:val="0"/>
          <w:bCs w:val="0"/>
          <w:lang w:val="en-US"/>
        </w:rPr>
      </w:pPr>
    </w:p>
    <w:p w14:paraId="219A9D65" w14:textId="77777777" w:rsidR="00166AAF" w:rsidRPr="00046BFF" w:rsidRDefault="00575263" w:rsidP="00C3752D">
      <w:pPr>
        <w:pStyle w:val="Heading20"/>
        <w:shd w:val="clear" w:color="auto" w:fill="auto"/>
        <w:ind w:left="360" w:hanging="360"/>
      </w:pPr>
      <w:r w:rsidRPr="00046BFF">
        <w:t>Reikalavimai:</w:t>
      </w:r>
      <w:bookmarkEnd w:id="1"/>
    </w:p>
    <w:p w14:paraId="5FD76C8A" w14:textId="458CD0AF" w:rsidR="00F308F9" w:rsidRPr="005611A1" w:rsidRDefault="00B758B4" w:rsidP="00C3752D">
      <w:pPr>
        <w:pStyle w:val="Heading20"/>
        <w:numPr>
          <w:ilvl w:val="0"/>
          <w:numId w:val="11"/>
        </w:numPr>
        <w:spacing w:line="240" w:lineRule="auto"/>
        <w:ind w:left="357" w:hanging="357"/>
        <w:rPr>
          <w:b w:val="0"/>
          <w:bCs w:val="0"/>
        </w:rPr>
      </w:pPr>
      <w:bookmarkStart w:id="2" w:name="bookmark3"/>
      <w:r w:rsidRPr="005611A1">
        <w:rPr>
          <w:b w:val="0"/>
          <w:bCs w:val="0"/>
        </w:rPr>
        <w:t xml:space="preserve">turėti aukštąjį universitetinį išsilavinimą </w:t>
      </w:r>
      <w:r w:rsidR="005611A1" w:rsidRPr="005611A1">
        <w:rPr>
          <w:b w:val="0"/>
          <w:bCs w:val="0"/>
        </w:rPr>
        <w:t>(bakalauro kvalifikacin</w:t>
      </w:r>
      <w:r w:rsidR="005611A1">
        <w:rPr>
          <w:b w:val="0"/>
          <w:bCs w:val="0"/>
        </w:rPr>
        <w:t xml:space="preserve">į </w:t>
      </w:r>
      <w:r w:rsidR="005611A1" w:rsidRPr="005611A1">
        <w:rPr>
          <w:b w:val="0"/>
          <w:bCs w:val="0"/>
        </w:rPr>
        <w:t>laipsn</w:t>
      </w:r>
      <w:r w:rsidR="005611A1">
        <w:rPr>
          <w:b w:val="0"/>
          <w:bCs w:val="0"/>
        </w:rPr>
        <w:t>į</w:t>
      </w:r>
      <w:r w:rsidR="005611A1" w:rsidRPr="005611A1">
        <w:rPr>
          <w:b w:val="0"/>
          <w:bCs w:val="0"/>
        </w:rPr>
        <w:t xml:space="preserve">) </w:t>
      </w:r>
      <w:r w:rsidRPr="005611A1">
        <w:rPr>
          <w:b w:val="0"/>
          <w:bCs w:val="0"/>
        </w:rPr>
        <w:t>arba jam lygiavertę aukštojo mokslo kvalifikaciją</w:t>
      </w:r>
      <w:r w:rsidR="000B5288" w:rsidRPr="005611A1">
        <w:rPr>
          <w:b w:val="0"/>
          <w:bCs w:val="0"/>
        </w:rPr>
        <w:t>, studijų kryptis</w:t>
      </w:r>
      <w:r w:rsidR="009B7ABF" w:rsidRPr="005611A1">
        <w:rPr>
          <w:b w:val="0"/>
          <w:bCs w:val="0"/>
        </w:rPr>
        <w:t xml:space="preserve"> </w:t>
      </w:r>
      <w:r w:rsidR="000B5288" w:rsidRPr="005611A1">
        <w:rPr>
          <w:b w:val="0"/>
          <w:bCs w:val="0"/>
        </w:rPr>
        <w:t xml:space="preserve">– </w:t>
      </w:r>
      <w:r w:rsidR="005611A1" w:rsidRPr="005611A1">
        <w:rPr>
          <w:b w:val="0"/>
          <w:bCs w:val="0"/>
        </w:rPr>
        <w:t>teisė</w:t>
      </w:r>
      <w:r w:rsidR="005611A1">
        <w:rPr>
          <w:b w:val="0"/>
          <w:bCs w:val="0"/>
        </w:rPr>
        <w:t>;</w:t>
      </w:r>
    </w:p>
    <w:p w14:paraId="7B04F349" w14:textId="673D2EB2" w:rsidR="00B758B4" w:rsidRPr="00D32D41" w:rsidRDefault="00B758B4" w:rsidP="00C3752D">
      <w:pPr>
        <w:pStyle w:val="Heading20"/>
        <w:numPr>
          <w:ilvl w:val="0"/>
          <w:numId w:val="11"/>
        </w:numPr>
        <w:spacing w:line="240" w:lineRule="auto"/>
        <w:ind w:left="357" w:hanging="357"/>
        <w:rPr>
          <w:b w:val="0"/>
          <w:bCs w:val="0"/>
        </w:rPr>
      </w:pPr>
      <w:r w:rsidRPr="00D32D41">
        <w:rPr>
          <w:b w:val="0"/>
          <w:bCs w:val="0"/>
        </w:rPr>
        <w:t>būti susipažinusiam vaiko teisių apsaugos sistemą reglamentuojančiais teisės aktais</w:t>
      </w:r>
      <w:r w:rsidR="00EE110A">
        <w:rPr>
          <w:b w:val="0"/>
          <w:bCs w:val="0"/>
        </w:rPr>
        <w:t>, Lietuvos Respublikos civiliniu kodeksu, Lietuvos Respublikos baudžiamuoju kodeksu, Lietuvos Respublikos Administracinių nusižengimų kodeksu.</w:t>
      </w:r>
    </w:p>
    <w:p w14:paraId="75662B65" w14:textId="610014B4" w:rsidR="00B758B4" w:rsidRPr="00D32D41" w:rsidRDefault="00B758B4" w:rsidP="00C3752D">
      <w:pPr>
        <w:pStyle w:val="Heading20"/>
        <w:numPr>
          <w:ilvl w:val="0"/>
          <w:numId w:val="11"/>
        </w:numPr>
        <w:spacing w:line="240" w:lineRule="auto"/>
        <w:ind w:left="357" w:hanging="357"/>
        <w:rPr>
          <w:b w:val="0"/>
          <w:bCs w:val="0"/>
        </w:rPr>
      </w:pPr>
      <w:r w:rsidRPr="00D32D41">
        <w:rPr>
          <w:b w:val="0"/>
          <w:bCs w:val="0"/>
        </w:rPr>
        <w:t>mokėti kaupti, sisteminti, apibendrinti ir analizuoti informaciją</w:t>
      </w:r>
      <w:r w:rsidR="00D678DB" w:rsidRPr="00D32D41">
        <w:rPr>
          <w:b w:val="0"/>
          <w:bCs w:val="0"/>
        </w:rPr>
        <w:t>.</w:t>
      </w:r>
    </w:p>
    <w:p w14:paraId="432991BE" w14:textId="77777777" w:rsidR="00153404" w:rsidRPr="00D32D41" w:rsidRDefault="00153404" w:rsidP="00C3752D">
      <w:pPr>
        <w:pStyle w:val="Heading20"/>
        <w:shd w:val="clear" w:color="auto" w:fill="auto"/>
        <w:spacing w:line="240" w:lineRule="auto"/>
        <w:ind w:left="360" w:hanging="360"/>
        <w:rPr>
          <w:b w:val="0"/>
          <w:bCs w:val="0"/>
        </w:rPr>
      </w:pPr>
    </w:p>
    <w:p w14:paraId="7A588AF9" w14:textId="3AE01F9D" w:rsidR="00166AAF" w:rsidRPr="00046BFF" w:rsidRDefault="00153404" w:rsidP="00C3752D">
      <w:pPr>
        <w:pStyle w:val="Heading20"/>
        <w:shd w:val="clear" w:color="auto" w:fill="auto"/>
        <w:spacing w:line="240" w:lineRule="auto"/>
        <w:ind w:left="360" w:hanging="360"/>
      </w:pPr>
      <w:r w:rsidRPr="00D32D41">
        <w:lastRenderedPageBreak/>
        <w:t>S</w:t>
      </w:r>
      <w:r w:rsidR="00575263" w:rsidRPr="00D32D41">
        <w:t>iūlome:</w:t>
      </w:r>
      <w:bookmarkEnd w:id="2"/>
    </w:p>
    <w:p w14:paraId="1BDAE0B0" w14:textId="1443E93A" w:rsidR="008E2F2F" w:rsidRPr="00046BFF" w:rsidRDefault="008E2F2F" w:rsidP="00C3752D">
      <w:pPr>
        <w:pStyle w:val="Bodytext20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</w:pPr>
      <w:r w:rsidRPr="00046BFF">
        <w:t xml:space="preserve">Kartu su profesionalų komanda prisidėti prie ypatingai reikšmingos organizacijos veiklos įgyvendinimo – ugdyti visuomenę, siekiant nulinės tolerancijos vaiko teisių pažeidimams, užtikrinti vienodą ir aiškią vaiko teisių apsaugą, garantuojamą kiekvienam vaikui; </w:t>
      </w:r>
    </w:p>
    <w:p w14:paraId="0C571982" w14:textId="3E10CA26" w:rsidR="003F3067" w:rsidRPr="00DD51ED" w:rsidRDefault="003F3067" w:rsidP="00C3752D">
      <w:pPr>
        <w:pStyle w:val="Bodytext20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</w:pPr>
      <w:r w:rsidRPr="00046BFF">
        <w:t xml:space="preserve">Motyvacines poilsio dienas, vidinius ir išorinius mokymus, kuratoriaus pagalbą adaptacijos laikotarpiu, iškilus poreikiui, </w:t>
      </w:r>
      <w:r w:rsidRPr="00DD51ED">
        <w:t>psichologų nemokamas konsultacijas</w:t>
      </w:r>
      <w:r w:rsidR="00AC2B75">
        <w:t xml:space="preserve">, </w:t>
      </w:r>
      <w:r w:rsidR="00AC132F" w:rsidRPr="00DD51ED">
        <w:t xml:space="preserve">draudimą nuo nelaimingų atsitikimų, </w:t>
      </w:r>
      <w:r w:rsidR="00CA52AF" w:rsidRPr="00DD51ED">
        <w:t>kitas naudas</w:t>
      </w:r>
      <w:r w:rsidRPr="00DD51ED">
        <w:t xml:space="preserve">; </w:t>
      </w:r>
    </w:p>
    <w:p w14:paraId="18C43A02" w14:textId="12FDB760" w:rsidR="00D4408F" w:rsidRPr="00DD51ED" w:rsidRDefault="009C2FF3" w:rsidP="00C3752D">
      <w:pPr>
        <w:pStyle w:val="Bodytext20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</w:pPr>
      <w:r>
        <w:t>D</w:t>
      </w:r>
      <w:r w:rsidR="00D4408F" w:rsidRPr="00DD51ED">
        <w:t xml:space="preserve">arbo užmokestį nuo </w:t>
      </w:r>
      <w:r w:rsidR="0053622E">
        <w:t>16</w:t>
      </w:r>
      <w:r w:rsidR="00C32369">
        <w:t>42</w:t>
      </w:r>
      <w:r w:rsidR="0053622E">
        <w:t xml:space="preserve"> iki 19</w:t>
      </w:r>
      <w:r w:rsidR="00C32369">
        <w:t>99</w:t>
      </w:r>
      <w:r w:rsidR="0053622E">
        <w:t xml:space="preserve"> </w:t>
      </w:r>
      <w:r w:rsidR="0053622E" w:rsidRPr="00DD51ED">
        <w:t xml:space="preserve">eurų </w:t>
      </w:r>
      <w:r w:rsidR="00D4408F" w:rsidRPr="00DD51ED">
        <w:t>(su mokesčiais)</w:t>
      </w:r>
      <w:r w:rsidR="0053622E">
        <w:t xml:space="preserve">, taip pat </w:t>
      </w:r>
      <w:r w:rsidR="00BC66F5" w:rsidRPr="00DD51ED">
        <w:t xml:space="preserve"> </w:t>
      </w:r>
      <w:r w:rsidR="0053622E">
        <w:t xml:space="preserve">mokamas priedas už tarnybos Lietuvos valstybei stažą. </w:t>
      </w:r>
      <w:r w:rsidR="00D4408F" w:rsidRPr="00DD51ED">
        <w:t>Papildomai gali būti skiriamos priemokos už ypatingas užduotis, padidėjusį darbų mastą, premijos.</w:t>
      </w:r>
    </w:p>
    <w:p w14:paraId="3B06FADB" w14:textId="77777777" w:rsidR="007642BE" w:rsidRPr="00DD51ED" w:rsidRDefault="007642BE" w:rsidP="00C3752D">
      <w:pPr>
        <w:pStyle w:val="Bodytext20"/>
        <w:shd w:val="clear" w:color="auto" w:fill="auto"/>
        <w:spacing w:line="240" w:lineRule="auto"/>
        <w:ind w:left="284" w:firstLine="0"/>
        <w:jc w:val="both"/>
      </w:pPr>
    </w:p>
    <w:p w14:paraId="7C09B871" w14:textId="6FAFE59B" w:rsidR="006814C5" w:rsidRPr="00DD51ED" w:rsidRDefault="00922FD0" w:rsidP="00C3752D">
      <w:pPr>
        <w:pStyle w:val="Bodytext20"/>
        <w:shd w:val="clear" w:color="auto" w:fill="auto"/>
        <w:spacing w:line="240" w:lineRule="auto"/>
        <w:ind w:firstLine="0"/>
        <w:jc w:val="both"/>
      </w:pPr>
      <w:r w:rsidRPr="00DD51ED">
        <w:t xml:space="preserve">Siųskite savo gyvenimo aprašymą el. paštu </w:t>
      </w:r>
      <w:hyperlink r:id="rId9" w:history="1">
        <w:r w:rsidRPr="00DD51ED">
          <w:rPr>
            <w:rStyle w:val="Hipersaitas"/>
          </w:rPr>
          <w:t>atrankos@vaikoteises.lt</w:t>
        </w:r>
      </w:hyperlink>
      <w:r w:rsidRPr="00DD51ED">
        <w:rPr>
          <w:rStyle w:val="Bodytext21"/>
        </w:rPr>
        <w:t xml:space="preserve"> </w:t>
      </w:r>
      <w:r w:rsidRPr="00DD51ED">
        <w:t>laiško temoje nurodant „</w:t>
      </w:r>
      <w:r w:rsidR="00263F13">
        <w:t>Vyriausiasis specialistas (teisininkas)</w:t>
      </w:r>
      <w:r w:rsidR="006814C5" w:rsidRPr="00DD51ED">
        <w:t>“</w:t>
      </w:r>
      <w:r w:rsidR="00F019A7">
        <w:t>.</w:t>
      </w:r>
    </w:p>
    <w:p w14:paraId="7CDAEFD2" w14:textId="23A71128" w:rsidR="00922FD0" w:rsidRPr="00046BFF" w:rsidRDefault="00922FD0" w:rsidP="00C3752D">
      <w:pPr>
        <w:pStyle w:val="Bodytext20"/>
        <w:shd w:val="clear" w:color="auto" w:fill="auto"/>
        <w:spacing w:line="240" w:lineRule="auto"/>
        <w:ind w:firstLine="0"/>
        <w:jc w:val="both"/>
      </w:pPr>
    </w:p>
    <w:p w14:paraId="32B343D0" w14:textId="77777777" w:rsidR="00166AAF" w:rsidRPr="00046BFF" w:rsidRDefault="00575263" w:rsidP="00C3752D">
      <w:pPr>
        <w:pStyle w:val="Bodytext20"/>
        <w:shd w:val="clear" w:color="auto" w:fill="auto"/>
        <w:spacing w:line="240" w:lineRule="auto"/>
        <w:ind w:firstLine="0"/>
        <w:jc w:val="center"/>
      </w:pPr>
      <w:r w:rsidRPr="00046BFF">
        <w:t>Į pokalbį kviesime tik atrinktus kandidatus!</w:t>
      </w:r>
    </w:p>
    <w:p w14:paraId="223D5C7B" w14:textId="77777777" w:rsidR="00166AAF" w:rsidRPr="00046BFF" w:rsidRDefault="00575263" w:rsidP="00C3752D">
      <w:pPr>
        <w:pStyle w:val="Bodytext20"/>
        <w:shd w:val="clear" w:color="auto" w:fill="auto"/>
        <w:spacing w:line="240" w:lineRule="auto"/>
        <w:ind w:firstLine="0"/>
        <w:jc w:val="center"/>
      </w:pPr>
      <w:r w:rsidRPr="00046BFF">
        <w:t>Jūsų asmens duomenis tvarkysime tik šios atrankos tikslu.</w:t>
      </w:r>
    </w:p>
    <w:sectPr w:rsidR="00166AAF" w:rsidRPr="00046BFF" w:rsidSect="00FD6490">
      <w:pgSz w:w="11909" w:h="16840" w:code="9"/>
      <w:pgMar w:top="556" w:right="1230" w:bottom="556" w:left="111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5D9F8" w14:textId="77777777" w:rsidR="00ED100E" w:rsidRDefault="00ED100E">
      <w:r>
        <w:separator/>
      </w:r>
    </w:p>
  </w:endnote>
  <w:endnote w:type="continuationSeparator" w:id="0">
    <w:p w14:paraId="1B1AA148" w14:textId="77777777" w:rsidR="00ED100E" w:rsidRDefault="00ED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DD295" w14:textId="77777777" w:rsidR="00ED100E" w:rsidRDefault="00ED100E"/>
  </w:footnote>
  <w:footnote w:type="continuationSeparator" w:id="0">
    <w:p w14:paraId="7811070F" w14:textId="77777777" w:rsidR="00ED100E" w:rsidRDefault="00ED10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71E16"/>
    <w:multiLevelType w:val="hybridMultilevel"/>
    <w:tmpl w:val="CD7A5B56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2E40"/>
    <w:multiLevelType w:val="hybridMultilevel"/>
    <w:tmpl w:val="1A42D596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1228"/>
    <w:multiLevelType w:val="hybridMultilevel"/>
    <w:tmpl w:val="677A34C4"/>
    <w:lvl w:ilvl="0" w:tplc="F13635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22551"/>
    <w:multiLevelType w:val="hybridMultilevel"/>
    <w:tmpl w:val="926012D6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354F4F"/>
    <w:multiLevelType w:val="hybridMultilevel"/>
    <w:tmpl w:val="B6B036B2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E15D5"/>
    <w:multiLevelType w:val="hybridMultilevel"/>
    <w:tmpl w:val="C6DEDC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5086A"/>
    <w:multiLevelType w:val="hybridMultilevel"/>
    <w:tmpl w:val="0B4E2290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F57AC"/>
    <w:multiLevelType w:val="hybridMultilevel"/>
    <w:tmpl w:val="755CCC58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755F2F"/>
    <w:multiLevelType w:val="hybridMultilevel"/>
    <w:tmpl w:val="C0CE1A88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E1CF1"/>
    <w:multiLevelType w:val="hybridMultilevel"/>
    <w:tmpl w:val="F71EECD0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61200">
    <w:abstractNumId w:val="1"/>
  </w:num>
  <w:num w:numId="2" w16cid:durableId="787045627">
    <w:abstractNumId w:val="5"/>
  </w:num>
  <w:num w:numId="3" w16cid:durableId="682901554">
    <w:abstractNumId w:val="8"/>
  </w:num>
  <w:num w:numId="4" w16cid:durableId="1439061663">
    <w:abstractNumId w:val="9"/>
  </w:num>
  <w:num w:numId="5" w16cid:durableId="1239094402">
    <w:abstractNumId w:val="2"/>
  </w:num>
  <w:num w:numId="6" w16cid:durableId="1823041451">
    <w:abstractNumId w:val="4"/>
  </w:num>
  <w:num w:numId="7" w16cid:durableId="1130126993">
    <w:abstractNumId w:val="8"/>
  </w:num>
  <w:num w:numId="8" w16cid:durableId="1539197945">
    <w:abstractNumId w:val="7"/>
  </w:num>
  <w:num w:numId="9" w16cid:durableId="1004012076">
    <w:abstractNumId w:val="0"/>
  </w:num>
  <w:num w:numId="10" w16cid:durableId="1803301305">
    <w:abstractNumId w:val="3"/>
  </w:num>
  <w:num w:numId="11" w16cid:durableId="1042368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AF"/>
    <w:rsid w:val="00010159"/>
    <w:rsid w:val="0004328B"/>
    <w:rsid w:val="00046BFF"/>
    <w:rsid w:val="000B5288"/>
    <w:rsid w:val="000E5798"/>
    <w:rsid w:val="00114C99"/>
    <w:rsid w:val="00137061"/>
    <w:rsid w:val="00153404"/>
    <w:rsid w:val="00153899"/>
    <w:rsid w:val="00164637"/>
    <w:rsid w:val="00166AAF"/>
    <w:rsid w:val="001675EA"/>
    <w:rsid w:val="001B405E"/>
    <w:rsid w:val="001C336A"/>
    <w:rsid w:val="0022676D"/>
    <w:rsid w:val="00233DAC"/>
    <w:rsid w:val="00263F13"/>
    <w:rsid w:val="00264F26"/>
    <w:rsid w:val="0027243E"/>
    <w:rsid w:val="00280C5A"/>
    <w:rsid w:val="00285903"/>
    <w:rsid w:val="002B0816"/>
    <w:rsid w:val="002C4838"/>
    <w:rsid w:val="002C4E0E"/>
    <w:rsid w:val="002E1BAE"/>
    <w:rsid w:val="002F5742"/>
    <w:rsid w:val="002F6A74"/>
    <w:rsid w:val="003057D8"/>
    <w:rsid w:val="00323844"/>
    <w:rsid w:val="00326E57"/>
    <w:rsid w:val="00327D8A"/>
    <w:rsid w:val="0033264A"/>
    <w:rsid w:val="003571B8"/>
    <w:rsid w:val="00365E09"/>
    <w:rsid w:val="00377619"/>
    <w:rsid w:val="00390A5E"/>
    <w:rsid w:val="003A3134"/>
    <w:rsid w:val="003B44B8"/>
    <w:rsid w:val="003F3067"/>
    <w:rsid w:val="0040475B"/>
    <w:rsid w:val="00404BEE"/>
    <w:rsid w:val="004365CA"/>
    <w:rsid w:val="004401CB"/>
    <w:rsid w:val="00446A94"/>
    <w:rsid w:val="004555BD"/>
    <w:rsid w:val="004652A5"/>
    <w:rsid w:val="004870C1"/>
    <w:rsid w:val="004A25EE"/>
    <w:rsid w:val="004A50B0"/>
    <w:rsid w:val="004C1103"/>
    <w:rsid w:val="004D13F5"/>
    <w:rsid w:val="004D7C75"/>
    <w:rsid w:val="0053622E"/>
    <w:rsid w:val="005611A1"/>
    <w:rsid w:val="00566B34"/>
    <w:rsid w:val="00575263"/>
    <w:rsid w:val="005820AD"/>
    <w:rsid w:val="00593DD0"/>
    <w:rsid w:val="00595C04"/>
    <w:rsid w:val="005E4728"/>
    <w:rsid w:val="005F417C"/>
    <w:rsid w:val="005F6A8C"/>
    <w:rsid w:val="006814C5"/>
    <w:rsid w:val="00692525"/>
    <w:rsid w:val="006E0154"/>
    <w:rsid w:val="00704346"/>
    <w:rsid w:val="00723845"/>
    <w:rsid w:val="00725958"/>
    <w:rsid w:val="00730F97"/>
    <w:rsid w:val="00736E0B"/>
    <w:rsid w:val="00740CE4"/>
    <w:rsid w:val="0074404F"/>
    <w:rsid w:val="007520E7"/>
    <w:rsid w:val="007642BE"/>
    <w:rsid w:val="0076747D"/>
    <w:rsid w:val="00780C21"/>
    <w:rsid w:val="0079779E"/>
    <w:rsid w:val="007A2968"/>
    <w:rsid w:val="007C65FB"/>
    <w:rsid w:val="007D67D0"/>
    <w:rsid w:val="007E492B"/>
    <w:rsid w:val="007E764D"/>
    <w:rsid w:val="0080005A"/>
    <w:rsid w:val="00801439"/>
    <w:rsid w:val="0082065B"/>
    <w:rsid w:val="00830EBF"/>
    <w:rsid w:val="00836A41"/>
    <w:rsid w:val="00854006"/>
    <w:rsid w:val="00875ADC"/>
    <w:rsid w:val="00892E3B"/>
    <w:rsid w:val="008A2851"/>
    <w:rsid w:val="008B5953"/>
    <w:rsid w:val="008D76C9"/>
    <w:rsid w:val="008E2F2F"/>
    <w:rsid w:val="008E52AD"/>
    <w:rsid w:val="008E5F98"/>
    <w:rsid w:val="0090372A"/>
    <w:rsid w:val="00922FD0"/>
    <w:rsid w:val="009516C3"/>
    <w:rsid w:val="009553F8"/>
    <w:rsid w:val="00980141"/>
    <w:rsid w:val="009945B6"/>
    <w:rsid w:val="009A2876"/>
    <w:rsid w:val="009B7ABF"/>
    <w:rsid w:val="009C2FF3"/>
    <w:rsid w:val="009E517B"/>
    <w:rsid w:val="009E65EF"/>
    <w:rsid w:val="009F4CCD"/>
    <w:rsid w:val="00A46227"/>
    <w:rsid w:val="00A466F8"/>
    <w:rsid w:val="00A51153"/>
    <w:rsid w:val="00AB28FD"/>
    <w:rsid w:val="00AB4237"/>
    <w:rsid w:val="00AC132F"/>
    <w:rsid w:val="00AC2B75"/>
    <w:rsid w:val="00AC587D"/>
    <w:rsid w:val="00AE6A41"/>
    <w:rsid w:val="00AF7B7C"/>
    <w:rsid w:val="00B03A98"/>
    <w:rsid w:val="00B04FA1"/>
    <w:rsid w:val="00B106F4"/>
    <w:rsid w:val="00B144B2"/>
    <w:rsid w:val="00B27421"/>
    <w:rsid w:val="00B359C4"/>
    <w:rsid w:val="00B62086"/>
    <w:rsid w:val="00B758B4"/>
    <w:rsid w:val="00B77EDD"/>
    <w:rsid w:val="00B84178"/>
    <w:rsid w:val="00B92DF1"/>
    <w:rsid w:val="00BB39D1"/>
    <w:rsid w:val="00BC5126"/>
    <w:rsid w:val="00BC6196"/>
    <w:rsid w:val="00BC66F5"/>
    <w:rsid w:val="00BE2850"/>
    <w:rsid w:val="00C13A16"/>
    <w:rsid w:val="00C32369"/>
    <w:rsid w:val="00C3752D"/>
    <w:rsid w:val="00C37548"/>
    <w:rsid w:val="00C6502B"/>
    <w:rsid w:val="00C76439"/>
    <w:rsid w:val="00C770AA"/>
    <w:rsid w:val="00C91B27"/>
    <w:rsid w:val="00CA52AF"/>
    <w:rsid w:val="00CA766C"/>
    <w:rsid w:val="00CC3409"/>
    <w:rsid w:val="00CD33D3"/>
    <w:rsid w:val="00CE6F8A"/>
    <w:rsid w:val="00D2341E"/>
    <w:rsid w:val="00D32D41"/>
    <w:rsid w:val="00D337DE"/>
    <w:rsid w:val="00D33B0F"/>
    <w:rsid w:val="00D4408F"/>
    <w:rsid w:val="00D604FC"/>
    <w:rsid w:val="00D678DB"/>
    <w:rsid w:val="00DA40C9"/>
    <w:rsid w:val="00DA40ED"/>
    <w:rsid w:val="00DB17D1"/>
    <w:rsid w:val="00DD51ED"/>
    <w:rsid w:val="00DE6564"/>
    <w:rsid w:val="00E27EDF"/>
    <w:rsid w:val="00E620AB"/>
    <w:rsid w:val="00E73015"/>
    <w:rsid w:val="00E93958"/>
    <w:rsid w:val="00EA3388"/>
    <w:rsid w:val="00EC062C"/>
    <w:rsid w:val="00EC087F"/>
    <w:rsid w:val="00ED100E"/>
    <w:rsid w:val="00ED3CEA"/>
    <w:rsid w:val="00EE110A"/>
    <w:rsid w:val="00F019A7"/>
    <w:rsid w:val="00F308F9"/>
    <w:rsid w:val="00F51371"/>
    <w:rsid w:val="00F80D10"/>
    <w:rsid w:val="00FB47B4"/>
    <w:rsid w:val="00FB6E25"/>
    <w:rsid w:val="00FC0081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9C92"/>
  <w15:docId w15:val="{C73CE195-34A2-41FD-849A-D67EB91B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3388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Bodytext3">
    <w:name w:val="Body text (3)_"/>
    <w:basedOn w:val="Numatytasispastraiposriftas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Numatytasispastraiposriftas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2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Heading1">
    <w:name w:val="Heading #1_"/>
    <w:basedOn w:val="Numatytasispastraiposriftas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Heading2">
    <w:name w:val="Heading #2_"/>
    <w:basedOn w:val="Numatytasispastraiposriftas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pt">
    <w:name w:val="Body text (2) + 9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prastasis"/>
    <w:link w:val="Bodytext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0">
    <w:name w:val="Heading #2"/>
    <w:basedOn w:val="prastasis"/>
    <w:link w:val="Heading2"/>
    <w:pPr>
      <w:shd w:val="clear" w:color="auto" w:fill="FFFFFF"/>
      <w:spacing w:line="230" w:lineRule="exact"/>
      <w:ind w:hanging="400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230" w:lineRule="exact"/>
      <w:ind w:hanging="400"/>
    </w:pPr>
    <w:rPr>
      <w:rFonts w:ascii="Calibri" w:eastAsia="Calibri" w:hAnsi="Calibri" w:cs="Calibri"/>
      <w:sz w:val="19"/>
      <w:szCs w:val="19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C3409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E517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E517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E517B"/>
    <w:rPr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E517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E517B"/>
    <w:rPr>
      <w:b/>
      <w:bCs/>
      <w:color w:val="000000"/>
      <w:sz w:val="20"/>
      <w:szCs w:val="20"/>
    </w:rPr>
  </w:style>
  <w:style w:type="character" w:customStyle="1" w:styleId="ui-provider">
    <w:name w:val="ui-provider"/>
    <w:basedOn w:val="Numatytasispastraiposriftas"/>
    <w:rsid w:val="00B77EDD"/>
  </w:style>
  <w:style w:type="paragraph" w:styleId="Sraopastraipa">
    <w:name w:val="List Paragraph"/>
    <w:basedOn w:val="prastasis"/>
    <w:uiPriority w:val="34"/>
    <w:qFormat/>
    <w:rsid w:val="00704346"/>
    <w:pPr>
      <w:ind w:left="720"/>
      <w:contextualSpacing/>
    </w:pPr>
  </w:style>
  <w:style w:type="character" w:styleId="Grietas">
    <w:name w:val="Strong"/>
    <w:qFormat/>
    <w:rsid w:val="00153404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4A25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25EE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4A25E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A25EE"/>
    <w:rPr>
      <w:color w:val="000000"/>
    </w:rPr>
  </w:style>
  <w:style w:type="paragraph" w:customStyle="1" w:styleId="EmptyLayoutCell">
    <w:name w:val="EmptyLayoutCell"/>
    <w:basedOn w:val="prastasis"/>
    <w:rsid w:val="003A3134"/>
    <w:pPr>
      <w:widowControl/>
    </w:pPr>
    <w:rPr>
      <w:rFonts w:ascii="Times New Roman" w:eastAsia="Times New Roman" w:hAnsi="Times New Roman" w:cs="Times New Roman"/>
      <w:color w:val="auto"/>
      <w:sz w:val="2"/>
      <w:szCs w:val="20"/>
      <w:lang w:val="en-US" w:eastAsia="en-US" w:bidi="ar-SA"/>
    </w:rPr>
  </w:style>
  <w:style w:type="paragraph" w:styleId="Pataisymai">
    <w:name w:val="Revision"/>
    <w:hidden/>
    <w:uiPriority w:val="99"/>
    <w:semiHidden/>
    <w:rsid w:val="0090372A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rankos@vaikoteise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A7CB-1031-425E-B355-FCAB85A3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3947</Words>
  <Characters>2250</Characters>
  <Application>Microsoft Office Word</Application>
  <DocSecurity>0</DocSecurity>
  <Lines>18</Lines>
  <Paragraphs>12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34</vt:i4>
      </vt:variant>
      <vt:variant>
        <vt:lpstr>Title</vt:lpstr>
      </vt:variant>
      <vt:variant>
        <vt:i4>1</vt:i4>
      </vt:variant>
    </vt:vector>
  </HeadingPairs>
  <TitlesOfParts>
    <vt:vector size="36" baseType="lpstr">
      <vt:lpstr/>
      <vt:lpstr>    APSKRIČIŲ VAIKO TEISIŲ APSAUGOS SKYRIAUS </vt:lpstr>
      <vt:lpstr>    VYRIAUSIASIS (-IOJI) SPECIALISTAS (-Ė) (TEISININKAS)</vt:lpstr>
      <vt:lpstr>    </vt:lpstr>
      <vt:lpstr>    </vt:lpstr>
      <vt:lpstr>    Darbo pobūdis: </vt:lpstr>
      <vt:lpstr>    Apdoroti su administracinių sprendimų priėmimu susijusią informaciją arba prirei</vt:lpstr>
      <vt:lpstr>    Konsultuoti priskirtos srities klausimais;</vt:lpstr>
      <vt:lpstr>    Nagrinėti prašymus ir skundus sudėtingais klausimais dėl administracinių sprendi</vt:lpstr>
      <vt:lpstr>    Organizuoti administracinių sprendimų priėmimo procesą arba prireikus koordinuot</vt:lpstr>
      <vt:lpstr>    Priimti ir aptarnauti asmenis arba prireikus koordinuoti asmenų priėmimą ir apta</vt:lpstr>
      <vt:lpstr>    Rengti ir teikti informaciją su administracinių sprendimų priėmimu susijusiais s</vt:lpstr>
      <vt:lpstr>    Rengti ir teikti pasiūlymus su administracinių sprendimų priėmimu susijusiais kl</vt:lpstr>
      <vt:lpstr>    Rengti teisės aktų projektus ir kitus susijusius dokumentus dėl administracinių </vt:lpstr>
      <vt:lpstr>    Atstovauti valstybei, įstaigai nacionaliniuose teismuose ir ginčų sprendimo inst</vt:lpstr>
      <vt:lpstr>    Padėti derėtis dėl taikaus susitarimo bei jo sąlygų ir/ar priimti sprendimus;</vt:lpstr>
      <vt:lpstr>    Pateikti vykdyti įstaigai išduotus vykdomuosius dokumentus ir atstovauti įstaiga</vt:lpstr>
      <vt:lpstr>    Prireikus, pagal padalinio kompetenciją atsižvelgiant į teismų sprendimus teikti</vt:lpstr>
      <vt:lpstr>    Prisidėti vykdant teismo sprendimus ir taikos sutartis;</vt:lpstr>
      <vt:lpstr>    Rengti procesinius dokumentus ir atstovauti bylose, įgyvendinant regreso (atsigr</vt:lpstr>
      <vt:lpstr>    Rengti procesinius dokumentus priverstinai išieškoti teismo paskirtas įmokas arb</vt:lpstr>
      <vt:lpstr>    Rinkti iš valstybės ir savivaldybių institucijų valstybei ar įstaigai atstovauti</vt:lpstr>
      <vt:lpstr>    Registruoti Socialinės paramos šeimai informacinėje sistemoje (SPIS) duomenis ap</vt:lpstr>
      <vt:lpstr>    Dalyvauti vykdymo procese, vykdant nepiniginio pobūdžio teismo sprendimus, tirti</vt:lpstr>
      <vt:lpstr>    Rengiant procesinius dokumentus, atstovaujant vaiką kitose institucijose, lankyt</vt:lpstr>
      <vt:lpstr>    Bendradarbiauti su savivaldybės administracijomis, valstybės ir savivaldybių įst</vt:lpstr>
      <vt:lpstr>    Dalyvauti komisijų ir darbo grupių, susijusių su vaiko teisių apsauga, veikloje;</vt:lpstr>
      <vt:lpstr>    Vykdyti kitus nenuolatinio pobūdžio su struktūrinio padalinio veikla susijusius </vt:lpstr>
      <vt:lpstr>    </vt:lpstr>
      <vt:lpstr>    Reikalavimai:</vt:lpstr>
      <vt:lpstr>    turėti aukštąjį universitetinį išsilavinimą (bakalauro kvalifikacinį laipsnį) ar</vt:lpstr>
      <vt:lpstr>    būti susipažinusiam vaiko teisių apsaugos sistemą reglamentuojančiais teisės akt</vt:lpstr>
      <vt:lpstr>    mokėti kaupti, sisteminti, apibendrinti ir analizuoti informaciją.</vt:lpstr>
      <vt:lpstr>    </vt:lpstr>
      <vt:lpstr>    Siūlome:</vt:lpstr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Kulikauskienė - Vaiko Teisės</dc:creator>
  <cp:keywords/>
  <cp:lastModifiedBy>Aldona Kulikauskienė</cp:lastModifiedBy>
  <cp:revision>3</cp:revision>
  <cp:lastPrinted>2023-04-14T12:18:00Z</cp:lastPrinted>
  <dcterms:created xsi:type="dcterms:W3CDTF">2024-06-11T11:17:00Z</dcterms:created>
  <dcterms:modified xsi:type="dcterms:W3CDTF">2024-06-11T11:17:00Z</dcterms:modified>
</cp:coreProperties>
</file>